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Open Website10.sln in VS2017. Right click on the Website10 solution and change the name of the SOLUTION to BotanicalWebDevelopment.  It should be named something separate and different than the WebSites (10, 11, etc.). </w:t>
      </w:r>
    </w:p>
    <w:p w:rsidR="00235531" w:rsidRPr="006E5CC1" w:rsidRDefault="00235531" w:rsidP="00235531">
      <w:pPr>
        <w:pStyle w:val="PlainText"/>
        <w:rPr>
          <w:rFonts w:asciiTheme="minorHAnsi" w:hAnsiTheme="minorHAnsi" w:cstheme="minorHAnsi"/>
          <w:sz w:val="24"/>
          <w:szCs w:val="24"/>
        </w:rPr>
      </w:pP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That automatically changes the Project folder (C:…\Documents\Visual Studio 2015\Projects) from Website10 to BotanicalWebDevlopment</w:t>
      </w:r>
    </w:p>
    <w:p w:rsidR="00235531" w:rsidRPr="006E5CC1" w:rsidRDefault="00235531" w:rsidP="00235531">
      <w:pPr>
        <w:pStyle w:val="PlainText"/>
        <w:rPr>
          <w:rFonts w:asciiTheme="minorHAnsi" w:hAnsiTheme="minorHAnsi" w:cstheme="minorHAnsi"/>
          <w:sz w:val="24"/>
          <w:szCs w:val="24"/>
        </w:rPr>
      </w:pP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In the Projects folder, change the name of the .sln file from Website10.sln to BotanicalWebDevelopment.sln.    So now we have a Solution named BotanicalWebDevelopment and NOT Website10. </w:t>
      </w:r>
    </w:p>
    <w:p w:rsidR="00235531" w:rsidRPr="006E5CC1" w:rsidRDefault="00235531" w:rsidP="00235531">
      <w:pPr>
        <w:pStyle w:val="PlainText"/>
        <w:rPr>
          <w:rFonts w:asciiTheme="minorHAnsi" w:hAnsiTheme="minorHAnsi" w:cstheme="minorHAnsi"/>
          <w:sz w:val="24"/>
          <w:szCs w:val="24"/>
        </w:rPr>
      </w:pP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In Visual Studio, under BotanicalWebDevelopment is one WebApp… Website10. </w:t>
      </w: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Right-click on it and select “Copy Web Site”. On the menu that popped up, select “Connect”, </w:t>
      </w: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then another menu pops up, and select “File System” then enter the name of the next revision: </w:t>
      </w: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ab/>
        <w:t>C:\websites\WebSite11. It creates that new folder.</w:t>
      </w:r>
    </w:p>
    <w:p w:rsidR="00235531" w:rsidRPr="006E5CC1" w:rsidRDefault="00235531" w:rsidP="00235531">
      <w:pPr>
        <w:pStyle w:val="PlainText"/>
        <w:rPr>
          <w:rFonts w:asciiTheme="minorHAnsi" w:hAnsiTheme="minorHAnsi" w:cstheme="minorHAnsi"/>
          <w:sz w:val="24"/>
          <w:szCs w:val="24"/>
        </w:rPr>
      </w:pP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Select all the files and folders in WebSite10, and copy them to WebSite11 using the arrow button.</w:t>
      </w:r>
    </w:p>
    <w:p w:rsidR="00235531" w:rsidRPr="006E5CC1" w:rsidRDefault="00235531" w:rsidP="00235531">
      <w:pPr>
        <w:pStyle w:val="PlainText"/>
        <w:rPr>
          <w:rFonts w:asciiTheme="minorHAnsi" w:hAnsiTheme="minorHAnsi" w:cstheme="minorHAnsi"/>
          <w:sz w:val="24"/>
          <w:szCs w:val="24"/>
        </w:rPr>
      </w:pP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Close the Copy window, then right-click on the solution BotanicalWebDevelopment and select “Add Existing Web Site”, and pick WebSite11. </w:t>
      </w:r>
    </w:p>
    <w:p w:rsidR="00235531" w:rsidRPr="006E5CC1" w:rsidRDefault="00235531" w:rsidP="00235531">
      <w:pPr>
        <w:pStyle w:val="PlainText"/>
        <w:rPr>
          <w:rFonts w:asciiTheme="minorHAnsi" w:hAnsiTheme="minorHAnsi" w:cstheme="minorHAnsi"/>
          <w:sz w:val="24"/>
          <w:szCs w:val="24"/>
        </w:rPr>
      </w:pP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When that step is finished, we have two WebApps under one solution. </w:t>
      </w: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               BotanicalWebDevelopment</w:t>
      </w: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                              WebSite10</w:t>
      </w:r>
    </w:p>
    <w:p w:rsidR="00235531" w:rsidRPr="006E5CC1" w:rsidRDefault="00235531" w:rsidP="00235531">
      <w:pPr>
        <w:pStyle w:val="PlainText"/>
        <w:rPr>
          <w:rFonts w:asciiTheme="minorHAnsi" w:hAnsiTheme="minorHAnsi" w:cstheme="minorHAnsi"/>
          <w:sz w:val="24"/>
          <w:szCs w:val="24"/>
        </w:rPr>
      </w:pPr>
      <w:r w:rsidRPr="006E5CC1">
        <w:rPr>
          <w:rFonts w:asciiTheme="minorHAnsi" w:hAnsiTheme="minorHAnsi" w:cstheme="minorHAnsi"/>
          <w:sz w:val="24"/>
          <w:szCs w:val="24"/>
        </w:rPr>
        <w:t xml:space="preserve">                              WebSite11</w:t>
      </w:r>
    </w:p>
    <w:p w:rsidR="00235531" w:rsidRPr="006E5CC1" w:rsidRDefault="00235531" w:rsidP="00235531">
      <w:pPr>
        <w:pStyle w:val="PlainText"/>
        <w:rPr>
          <w:rFonts w:asciiTheme="minorHAnsi" w:hAnsiTheme="minorHAnsi" w:cstheme="minorHAnsi"/>
          <w:sz w:val="24"/>
          <w:szCs w:val="24"/>
        </w:rPr>
      </w:pPr>
    </w:p>
    <w:p w:rsidR="00235531" w:rsidRPr="006E5CC1" w:rsidRDefault="00235531" w:rsidP="00235531">
      <w:pPr>
        <w:pStyle w:val="PlainText"/>
        <w:rPr>
          <w:rFonts w:asciiTheme="minorHAnsi" w:hAnsiTheme="minorHAnsi" w:cstheme="minorHAnsi"/>
          <w:i/>
          <w:sz w:val="24"/>
          <w:szCs w:val="24"/>
        </w:rPr>
      </w:pPr>
      <w:bookmarkStart w:id="0" w:name="_GoBack"/>
      <w:r w:rsidRPr="006E5CC1">
        <w:rPr>
          <w:rFonts w:asciiTheme="minorHAnsi" w:hAnsiTheme="minorHAnsi" w:cstheme="minorHAnsi"/>
          <w:i/>
          <w:sz w:val="24"/>
          <w:szCs w:val="24"/>
        </w:rPr>
        <w:t>Note: Website10 and Website11 differ in three files: Search.aspx.cs, Search.aspx, and GlobalVariables.cs</w:t>
      </w:r>
    </w:p>
    <w:p w:rsidR="00235531" w:rsidRPr="006E5CC1" w:rsidRDefault="00235531" w:rsidP="00235531">
      <w:pPr>
        <w:pStyle w:val="PlainText"/>
        <w:rPr>
          <w:rFonts w:asciiTheme="minorHAnsi" w:hAnsiTheme="minorHAnsi" w:cstheme="minorHAnsi"/>
          <w:i/>
          <w:sz w:val="24"/>
          <w:szCs w:val="24"/>
        </w:rPr>
      </w:pPr>
    </w:p>
    <w:p w:rsidR="00235531" w:rsidRPr="006E5CC1" w:rsidRDefault="00235531" w:rsidP="00235531">
      <w:pPr>
        <w:pStyle w:val="PlainText"/>
        <w:rPr>
          <w:rFonts w:asciiTheme="minorHAnsi" w:hAnsiTheme="minorHAnsi" w:cstheme="minorHAnsi"/>
          <w:i/>
          <w:sz w:val="24"/>
          <w:szCs w:val="24"/>
        </w:rPr>
      </w:pPr>
      <w:r w:rsidRPr="006E5CC1">
        <w:rPr>
          <w:rFonts w:asciiTheme="minorHAnsi" w:hAnsiTheme="minorHAnsi" w:cstheme="minorHAnsi"/>
          <w:i/>
          <w:sz w:val="24"/>
          <w:szCs w:val="24"/>
        </w:rPr>
        <w:t>Copy new Search.aspx and Search.aspx.cs to C:\Websites\WebSite11</w:t>
      </w:r>
    </w:p>
    <w:p w:rsidR="00235531" w:rsidRPr="006E5CC1" w:rsidRDefault="00235531" w:rsidP="00235531">
      <w:pPr>
        <w:pStyle w:val="PlainText"/>
        <w:rPr>
          <w:rFonts w:asciiTheme="minorHAnsi" w:hAnsiTheme="minorHAnsi" w:cstheme="minorHAnsi"/>
          <w:i/>
          <w:sz w:val="24"/>
          <w:szCs w:val="24"/>
        </w:rPr>
      </w:pPr>
      <w:r w:rsidRPr="006E5CC1">
        <w:rPr>
          <w:rFonts w:asciiTheme="minorHAnsi" w:hAnsiTheme="minorHAnsi" w:cstheme="minorHAnsi"/>
          <w:i/>
          <w:sz w:val="24"/>
          <w:szCs w:val="24"/>
        </w:rPr>
        <w:t>Copy GlobalVariables.cs to C:\Webstes\WebSite11\App_Code</w:t>
      </w:r>
    </w:p>
    <w:p w:rsidR="00235531" w:rsidRPr="006E5CC1" w:rsidRDefault="00235531" w:rsidP="00235531">
      <w:pPr>
        <w:pStyle w:val="PlainText"/>
        <w:rPr>
          <w:rFonts w:asciiTheme="minorHAnsi" w:hAnsiTheme="minorHAnsi" w:cstheme="minorHAnsi"/>
          <w:i/>
          <w:sz w:val="24"/>
          <w:szCs w:val="24"/>
        </w:rPr>
      </w:pPr>
    </w:p>
    <w:p w:rsidR="00235531" w:rsidRPr="006E5CC1" w:rsidRDefault="00235531" w:rsidP="00235531">
      <w:pPr>
        <w:pStyle w:val="PlainText"/>
        <w:rPr>
          <w:rFonts w:asciiTheme="minorHAnsi" w:hAnsiTheme="minorHAnsi" w:cstheme="minorHAnsi"/>
          <w:i/>
          <w:sz w:val="24"/>
          <w:szCs w:val="24"/>
        </w:rPr>
      </w:pPr>
      <w:r w:rsidRPr="006E5CC1">
        <w:rPr>
          <w:rFonts w:asciiTheme="minorHAnsi" w:hAnsiTheme="minorHAnsi" w:cstheme="minorHAnsi"/>
          <w:i/>
          <w:sz w:val="24"/>
          <w:szCs w:val="24"/>
        </w:rPr>
        <w:t>Show the Search.aspx page in Design View</w:t>
      </w:r>
    </w:p>
    <w:p w:rsidR="00235531" w:rsidRPr="006E5CC1" w:rsidRDefault="00235531" w:rsidP="00235531">
      <w:pPr>
        <w:pStyle w:val="PlainText"/>
        <w:rPr>
          <w:rFonts w:asciiTheme="minorHAnsi" w:hAnsiTheme="minorHAnsi" w:cstheme="minorHAnsi"/>
          <w:i/>
          <w:sz w:val="24"/>
          <w:szCs w:val="24"/>
        </w:rPr>
      </w:pPr>
      <w:r w:rsidRPr="006E5CC1">
        <w:rPr>
          <w:rFonts w:asciiTheme="minorHAnsi" w:hAnsiTheme="minorHAnsi" w:cstheme="minorHAnsi"/>
          <w:i/>
          <w:sz w:val="24"/>
          <w:szCs w:val="24"/>
        </w:rPr>
        <w:t>Click on the GridView2</w:t>
      </w:r>
    </w:p>
    <w:p w:rsidR="00235531" w:rsidRPr="006E5CC1" w:rsidRDefault="00235531" w:rsidP="00235531">
      <w:pPr>
        <w:pStyle w:val="PlainText"/>
        <w:rPr>
          <w:rFonts w:asciiTheme="minorHAnsi" w:hAnsiTheme="minorHAnsi" w:cstheme="minorHAnsi"/>
          <w:i/>
          <w:sz w:val="24"/>
          <w:szCs w:val="24"/>
        </w:rPr>
      </w:pPr>
      <w:r w:rsidRPr="006E5CC1">
        <w:rPr>
          <w:rFonts w:asciiTheme="minorHAnsi" w:hAnsiTheme="minorHAnsi" w:cstheme="minorHAnsi"/>
          <w:i/>
          <w:sz w:val="24"/>
          <w:szCs w:val="24"/>
        </w:rPr>
        <w:t>Show GridView2 properties</w:t>
      </w:r>
    </w:p>
    <w:p w:rsidR="00235531" w:rsidRPr="006E5CC1" w:rsidRDefault="00235531" w:rsidP="00235531">
      <w:pPr>
        <w:pStyle w:val="PlainText"/>
        <w:rPr>
          <w:rFonts w:asciiTheme="minorHAnsi" w:hAnsiTheme="minorHAnsi" w:cstheme="minorHAnsi"/>
          <w:i/>
          <w:sz w:val="24"/>
          <w:szCs w:val="24"/>
        </w:rPr>
      </w:pPr>
      <w:r w:rsidRPr="006E5CC1">
        <w:rPr>
          <w:rFonts w:asciiTheme="minorHAnsi" w:hAnsiTheme="minorHAnsi" w:cstheme="minorHAnsi"/>
          <w:i/>
          <w:sz w:val="24"/>
          <w:szCs w:val="24"/>
        </w:rPr>
        <w:t>At the top of the GridView2 property page, click on the lightning bolt (events)</w:t>
      </w:r>
    </w:p>
    <w:p w:rsidR="00235531" w:rsidRPr="006E5CC1" w:rsidRDefault="00235531" w:rsidP="00235531">
      <w:pPr>
        <w:pStyle w:val="PlainText"/>
        <w:rPr>
          <w:rFonts w:asciiTheme="minorHAnsi" w:hAnsiTheme="minorHAnsi" w:cstheme="minorHAnsi"/>
          <w:i/>
          <w:sz w:val="24"/>
          <w:szCs w:val="24"/>
        </w:rPr>
      </w:pPr>
      <w:r w:rsidRPr="006E5CC1">
        <w:rPr>
          <w:rFonts w:asciiTheme="minorHAnsi" w:hAnsiTheme="minorHAnsi" w:cstheme="minorHAnsi"/>
          <w:i/>
          <w:sz w:val="24"/>
          <w:szCs w:val="24"/>
        </w:rPr>
        <w:t>Add the new method GridView2_Sorting to the Sorting event</w:t>
      </w:r>
      <w:bookmarkEnd w:id="0"/>
    </w:p>
    <w:sectPr w:rsidR="00235531" w:rsidRPr="006E5CC1" w:rsidSect="0048754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7C"/>
    <w:rsid w:val="00235531"/>
    <w:rsid w:val="003E167C"/>
    <w:rsid w:val="006E5CC1"/>
    <w:rsid w:val="00C7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1EE1"/>
  <w15:chartTrackingRefBased/>
  <w15:docId w15:val="{1CE6A01F-31E5-46BD-BCC8-7C0AEBC9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75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75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2018-02-02T19:32:00Z</dcterms:created>
  <dcterms:modified xsi:type="dcterms:W3CDTF">2018-02-02T19:32:00Z</dcterms:modified>
</cp:coreProperties>
</file>